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42A" w:rsidRDefault="007E142A" w:rsidP="00894C52">
      <w:pPr>
        <w:bidi/>
        <w:spacing w:after="0" w:line="240" w:lineRule="auto"/>
        <w:jc w:val="lowKashida"/>
        <w:rPr>
          <w:rFonts w:ascii="Traditional Arabic" w:hAnsi="Traditional Arabic" w:cs="Traditional Arabic"/>
          <w:b/>
          <w:bCs/>
          <w:sz w:val="32"/>
          <w:szCs w:val="32"/>
          <w:rtl/>
        </w:rPr>
      </w:pPr>
      <w:r>
        <w:rPr>
          <w:rFonts w:ascii="Traditional Arabic" w:hAnsi="Traditional Arabic" w:cs="Traditional Arabic" w:hint="cs"/>
          <w:b/>
          <w:bCs/>
          <w:sz w:val="32"/>
          <w:szCs w:val="32"/>
          <w:rtl/>
        </w:rPr>
        <w:t>العلامة محمد اقبال</w:t>
      </w:r>
    </w:p>
    <w:p w:rsidR="007E142A" w:rsidRDefault="006421FE" w:rsidP="00894C52">
      <w:pPr>
        <w:bidi/>
        <w:spacing w:after="0" w:line="240" w:lineRule="auto"/>
        <w:jc w:val="lowKashida"/>
        <w:rPr>
          <w:rFonts w:ascii="Traditional Arabic" w:hAnsi="Traditional Arabic" w:cs="Traditional Arabic"/>
          <w:b/>
          <w:bCs/>
          <w:sz w:val="32"/>
          <w:szCs w:val="32"/>
          <w:rtl/>
        </w:rPr>
      </w:pPr>
      <w:r w:rsidRPr="007E142A">
        <w:rPr>
          <w:rFonts w:ascii="Traditional Arabic" w:hAnsi="Traditional Arabic" w:cs="Traditional Arabic"/>
          <w:b/>
          <w:bCs/>
          <w:sz w:val="32"/>
          <w:szCs w:val="32"/>
          <w:rtl/>
        </w:rPr>
        <w:t>المولد والنشأة</w:t>
      </w:r>
    </w:p>
    <w:p w:rsidR="006421FE" w:rsidRPr="007E142A" w:rsidRDefault="006421FE" w:rsidP="00894C52">
      <w:pPr>
        <w:bidi/>
        <w:spacing w:after="0" w:line="240" w:lineRule="auto"/>
        <w:jc w:val="lowKashida"/>
        <w:rPr>
          <w:rFonts w:ascii="Traditional Arabic" w:hAnsi="Traditional Arabic" w:cs="Traditional Arabic"/>
          <w:b/>
          <w:bCs/>
          <w:sz w:val="32"/>
          <w:szCs w:val="32"/>
        </w:rPr>
      </w:pPr>
      <w:r w:rsidRPr="007E142A">
        <w:rPr>
          <w:rFonts w:ascii="Traditional Arabic" w:hAnsi="Traditional Arabic" w:cs="Traditional Arabic"/>
          <w:b/>
          <w:bCs/>
          <w:sz w:val="32"/>
          <w:szCs w:val="32"/>
          <w:rtl/>
        </w:rPr>
        <w:t>ولد محمد إقبال يوم 9 نوفمبر/تشرين الثاني 1877 في مدينة "سيالكوت" بولاية البنجاب (التي أصبحت جزءا من </w:t>
      </w:r>
      <w:hyperlink r:id="rId5" w:history="1">
        <w:r w:rsidRPr="007E142A">
          <w:rPr>
            <w:rStyle w:val="Hyperlink"/>
            <w:rFonts w:ascii="Traditional Arabic" w:hAnsi="Traditional Arabic" w:cs="Traditional Arabic"/>
            <w:b/>
            <w:bCs/>
            <w:color w:val="auto"/>
            <w:sz w:val="32"/>
            <w:szCs w:val="32"/>
            <w:u w:val="none"/>
            <w:rtl/>
          </w:rPr>
          <w:t>باكستان</w:t>
        </w:r>
      </w:hyperlink>
      <w:r w:rsidRPr="007E142A">
        <w:rPr>
          <w:rFonts w:ascii="Traditional Arabic" w:hAnsi="Traditional Arabic" w:cs="Traditional Arabic"/>
          <w:b/>
          <w:bCs/>
          <w:sz w:val="32"/>
          <w:szCs w:val="32"/>
          <w:rtl/>
        </w:rPr>
        <w:t> بعد استقلالها عن </w:t>
      </w:r>
      <w:hyperlink r:id="rId6" w:history="1">
        <w:r w:rsidRPr="007E142A">
          <w:rPr>
            <w:rStyle w:val="Hyperlink"/>
            <w:rFonts w:ascii="Traditional Arabic" w:hAnsi="Traditional Arabic" w:cs="Traditional Arabic"/>
            <w:b/>
            <w:bCs/>
            <w:color w:val="auto"/>
            <w:sz w:val="32"/>
            <w:szCs w:val="32"/>
            <w:u w:val="none"/>
            <w:rtl/>
          </w:rPr>
          <w:t>الهند</w:t>
        </w:r>
      </w:hyperlink>
      <w:r w:rsidRPr="007E142A">
        <w:rPr>
          <w:rFonts w:ascii="Traditional Arabic" w:hAnsi="Traditional Arabic" w:cs="Traditional Arabic"/>
          <w:b/>
          <w:bCs/>
          <w:sz w:val="32"/>
          <w:szCs w:val="32"/>
          <w:rtl/>
        </w:rPr>
        <w:t>)، في بيت من بيوتات البراهمة الكشميريين، أسلم جده الأعلى قبل نحو قرن ونصف من ميلاده، وتربى في بيت صلاح وزهد، وكان والده رجل ورع وتصوف، فأخذه بتربية صارمة كان لها أثر بالغ في حياته كلها.</w:t>
      </w:r>
    </w:p>
    <w:p w:rsidR="006421FE" w:rsidRPr="007E142A" w:rsidRDefault="006421FE" w:rsidP="00894C52">
      <w:pPr>
        <w:bidi/>
        <w:spacing w:after="0" w:line="240" w:lineRule="auto"/>
        <w:jc w:val="lowKashida"/>
        <w:rPr>
          <w:rFonts w:ascii="Traditional Arabic" w:hAnsi="Traditional Arabic" w:cs="Traditional Arabic"/>
          <w:b/>
          <w:bCs/>
          <w:sz w:val="32"/>
          <w:szCs w:val="32"/>
          <w:rtl/>
        </w:rPr>
      </w:pPr>
      <w:r w:rsidRPr="007E142A">
        <w:rPr>
          <w:rFonts w:ascii="Traditional Arabic" w:hAnsi="Traditional Arabic" w:cs="Traditional Arabic"/>
          <w:b/>
          <w:bCs/>
          <w:sz w:val="32"/>
          <w:szCs w:val="32"/>
          <w:rtl/>
        </w:rPr>
        <w:t>فقد تعلق بالقرآن منذ الصغر، وكان يقرأه اقتداء بوصية والده "كأنما أنزل عليه"، حتى تشرّب معانيه وسرت ألفاظه في شعره، وطغى عليه حس إنساني امتزجت فيه الأكوان والأوطان، وذابت فيه الحدود والثغور، حتى قال عن نفسه: "إن جسمي زهرة من جنة </w:t>
      </w:r>
      <w:hyperlink r:id="rId7" w:history="1">
        <w:r w:rsidRPr="007E142A">
          <w:rPr>
            <w:rStyle w:val="Hyperlink"/>
            <w:rFonts w:ascii="Traditional Arabic" w:hAnsi="Traditional Arabic" w:cs="Traditional Arabic"/>
            <w:b/>
            <w:bCs/>
            <w:color w:val="auto"/>
            <w:sz w:val="32"/>
            <w:szCs w:val="32"/>
            <w:u w:val="none"/>
            <w:rtl/>
          </w:rPr>
          <w:t>كشمير</w:t>
        </w:r>
      </w:hyperlink>
      <w:r w:rsidRPr="007E142A">
        <w:rPr>
          <w:rFonts w:ascii="Traditional Arabic" w:hAnsi="Traditional Arabic" w:cs="Traditional Arabic"/>
          <w:b/>
          <w:bCs/>
          <w:sz w:val="32"/>
          <w:szCs w:val="32"/>
          <w:rtl/>
        </w:rPr>
        <w:t>، وقلبي من حرم الحجاز، وأنشودتي من شيراز".</w:t>
      </w:r>
    </w:p>
    <w:p w:rsidR="007E142A" w:rsidRDefault="007E142A" w:rsidP="00894C52">
      <w:pPr>
        <w:bidi/>
        <w:spacing w:after="0" w:line="240" w:lineRule="auto"/>
        <w:jc w:val="lowKashida"/>
        <w:rPr>
          <w:rFonts w:ascii="Traditional Arabic" w:hAnsi="Traditional Arabic" w:cs="Traditional Arabic"/>
          <w:b/>
          <w:bCs/>
          <w:sz w:val="32"/>
          <w:szCs w:val="32"/>
          <w:rtl/>
        </w:rPr>
      </w:pPr>
      <w:r>
        <w:rPr>
          <w:rFonts w:ascii="Traditional Arabic" w:hAnsi="Traditional Arabic" w:cs="Traditional Arabic"/>
          <w:b/>
          <w:bCs/>
          <w:sz w:val="32"/>
          <w:szCs w:val="32"/>
          <w:rtl/>
        </w:rPr>
        <w:t xml:space="preserve">الدراسة </w:t>
      </w:r>
    </w:p>
    <w:p w:rsidR="006421FE" w:rsidRPr="007E142A" w:rsidRDefault="006421FE" w:rsidP="00894C52">
      <w:pPr>
        <w:bidi/>
        <w:spacing w:after="0" w:line="240" w:lineRule="auto"/>
        <w:jc w:val="lowKashida"/>
        <w:rPr>
          <w:rFonts w:ascii="Traditional Arabic" w:hAnsi="Traditional Arabic" w:cs="Traditional Arabic"/>
          <w:b/>
          <w:bCs/>
          <w:sz w:val="32"/>
          <w:szCs w:val="32"/>
          <w:rtl/>
        </w:rPr>
      </w:pPr>
      <w:r w:rsidRPr="007E142A">
        <w:rPr>
          <w:rFonts w:ascii="Traditional Arabic" w:hAnsi="Traditional Arabic" w:cs="Traditional Arabic"/>
          <w:b/>
          <w:bCs/>
          <w:sz w:val="32"/>
          <w:szCs w:val="32"/>
          <w:rtl/>
        </w:rPr>
        <w:t>استهل تعليمه النظامي في مدرسة إنجليزية بمدينته ثم انتقل إلى كلية أخرى في البلدة نفسها، ثم إلى كلية حكومية في لاهور -عاصمة البنجاب- وكان متفوقا في اللغتين العربية والإنجليزية، وحصل على شهادتي البكالوريوس والماجستير في الفلسفة.</w:t>
      </w:r>
    </w:p>
    <w:p w:rsidR="006421FE" w:rsidRPr="007E142A" w:rsidRDefault="006421FE" w:rsidP="00894C52">
      <w:pPr>
        <w:bidi/>
        <w:spacing w:after="0" w:line="240" w:lineRule="auto"/>
        <w:jc w:val="lowKashida"/>
        <w:rPr>
          <w:rFonts w:ascii="Traditional Arabic" w:hAnsi="Traditional Arabic" w:cs="Traditional Arabic"/>
          <w:b/>
          <w:bCs/>
          <w:sz w:val="32"/>
          <w:szCs w:val="32"/>
          <w:rtl/>
        </w:rPr>
      </w:pPr>
      <w:r w:rsidRPr="007E142A">
        <w:rPr>
          <w:rFonts w:ascii="Traditional Arabic" w:hAnsi="Traditional Arabic" w:cs="Traditional Arabic"/>
          <w:b/>
          <w:bCs/>
          <w:sz w:val="32"/>
          <w:szCs w:val="32"/>
          <w:rtl/>
        </w:rPr>
        <w:t>وفي سنة 1905 سافر إلى </w:t>
      </w:r>
      <w:hyperlink r:id="rId8" w:history="1">
        <w:r w:rsidRPr="007E142A">
          <w:rPr>
            <w:rStyle w:val="Hyperlink"/>
            <w:rFonts w:ascii="Traditional Arabic" w:hAnsi="Traditional Arabic" w:cs="Traditional Arabic"/>
            <w:b/>
            <w:bCs/>
            <w:color w:val="auto"/>
            <w:sz w:val="32"/>
            <w:szCs w:val="32"/>
            <w:u w:val="none"/>
            <w:rtl/>
          </w:rPr>
          <w:t>لندن</w:t>
        </w:r>
      </w:hyperlink>
      <w:r w:rsidRPr="007E142A">
        <w:rPr>
          <w:rFonts w:ascii="Traditional Arabic" w:hAnsi="Traditional Arabic" w:cs="Traditional Arabic"/>
          <w:b/>
          <w:bCs/>
          <w:sz w:val="32"/>
          <w:szCs w:val="32"/>
          <w:rtl/>
        </w:rPr>
        <w:t> ودرس في جامعة كامبردج وحصل على شهادة عالية في الفلسفة وعلم الاقتصاد، ومكث هناك سنتين يحاضر عن الإسلام.</w:t>
      </w:r>
    </w:p>
    <w:p w:rsidR="006421FE" w:rsidRPr="007E142A" w:rsidRDefault="006421FE" w:rsidP="00894C52">
      <w:pPr>
        <w:bidi/>
        <w:spacing w:after="0" w:line="240" w:lineRule="auto"/>
        <w:jc w:val="lowKashida"/>
        <w:rPr>
          <w:rFonts w:ascii="Traditional Arabic" w:hAnsi="Traditional Arabic" w:cs="Traditional Arabic"/>
          <w:b/>
          <w:bCs/>
          <w:sz w:val="32"/>
          <w:szCs w:val="32"/>
          <w:rtl/>
        </w:rPr>
      </w:pPr>
      <w:r w:rsidRPr="007E142A">
        <w:rPr>
          <w:rFonts w:ascii="Traditional Arabic" w:hAnsi="Traditional Arabic" w:cs="Traditional Arabic"/>
          <w:b/>
          <w:bCs/>
          <w:sz w:val="32"/>
          <w:szCs w:val="32"/>
          <w:rtl/>
        </w:rPr>
        <w:t>ثم سافر إلى ألمانيا ودرس الفلسفة في جامعة </w:t>
      </w:r>
      <w:hyperlink r:id="rId9" w:history="1">
        <w:r w:rsidRPr="007E142A">
          <w:rPr>
            <w:rStyle w:val="Hyperlink"/>
            <w:rFonts w:ascii="Traditional Arabic" w:hAnsi="Traditional Arabic" w:cs="Traditional Arabic"/>
            <w:b/>
            <w:bCs/>
            <w:color w:val="auto"/>
            <w:sz w:val="32"/>
            <w:szCs w:val="32"/>
            <w:u w:val="none"/>
            <w:rtl/>
          </w:rPr>
          <w:t>ميونيخ</w:t>
        </w:r>
      </w:hyperlink>
      <w:r w:rsidRPr="007E142A">
        <w:rPr>
          <w:rFonts w:ascii="Traditional Arabic" w:hAnsi="Traditional Arabic" w:cs="Traditional Arabic"/>
          <w:b/>
          <w:bCs/>
          <w:sz w:val="32"/>
          <w:szCs w:val="32"/>
          <w:rtl/>
        </w:rPr>
        <w:t> وحصل على شهادة الدكتوراه عن دراسة بعنوان "تطور الميتافيزقيا في بلاد فارس"، وعاد إلى </w:t>
      </w:r>
      <w:hyperlink r:id="rId10" w:history="1">
        <w:r w:rsidRPr="007E142A">
          <w:rPr>
            <w:rStyle w:val="Hyperlink"/>
            <w:rFonts w:ascii="Traditional Arabic" w:hAnsi="Traditional Arabic" w:cs="Traditional Arabic"/>
            <w:b/>
            <w:bCs/>
            <w:color w:val="auto"/>
            <w:sz w:val="32"/>
            <w:szCs w:val="32"/>
            <w:u w:val="none"/>
            <w:rtl/>
          </w:rPr>
          <w:t>بريطانيا</w:t>
        </w:r>
      </w:hyperlink>
      <w:r w:rsidRPr="007E142A">
        <w:rPr>
          <w:rFonts w:ascii="Traditional Arabic" w:hAnsi="Traditional Arabic" w:cs="Traditional Arabic"/>
          <w:b/>
          <w:bCs/>
          <w:sz w:val="32"/>
          <w:szCs w:val="32"/>
          <w:rtl/>
        </w:rPr>
        <w:t> وحصل على شهادة في المحاماة من جامعة "كامبردج"، وانتسب إلى مدرسة علم الاقتصاد والسياسة في لندن وتخرج في المادتين.</w:t>
      </w:r>
    </w:p>
    <w:p w:rsidR="007E142A" w:rsidRDefault="007E142A" w:rsidP="00894C52">
      <w:pPr>
        <w:bidi/>
        <w:spacing w:after="0" w:line="240" w:lineRule="auto"/>
        <w:jc w:val="lowKashida"/>
        <w:rPr>
          <w:rFonts w:ascii="Traditional Arabic" w:hAnsi="Traditional Arabic" w:cs="Traditional Arabic"/>
          <w:b/>
          <w:bCs/>
          <w:sz w:val="32"/>
          <w:szCs w:val="32"/>
          <w:rtl/>
        </w:rPr>
      </w:pPr>
      <w:r>
        <w:rPr>
          <w:rFonts w:ascii="Traditional Arabic" w:hAnsi="Traditional Arabic" w:cs="Traditional Arabic"/>
          <w:b/>
          <w:bCs/>
          <w:sz w:val="32"/>
          <w:szCs w:val="32"/>
          <w:rtl/>
        </w:rPr>
        <w:t>الوظائف والمسؤوليات</w:t>
      </w:r>
    </w:p>
    <w:p w:rsidR="006421FE" w:rsidRPr="007E142A" w:rsidRDefault="006421FE" w:rsidP="00894C52">
      <w:pPr>
        <w:bidi/>
        <w:spacing w:after="0" w:line="240" w:lineRule="auto"/>
        <w:jc w:val="lowKashida"/>
        <w:rPr>
          <w:rFonts w:ascii="Traditional Arabic" w:hAnsi="Traditional Arabic" w:cs="Traditional Arabic"/>
          <w:b/>
          <w:bCs/>
          <w:sz w:val="32"/>
          <w:szCs w:val="32"/>
          <w:rtl/>
        </w:rPr>
      </w:pPr>
      <w:r w:rsidRPr="007E142A">
        <w:rPr>
          <w:rFonts w:ascii="Traditional Arabic" w:hAnsi="Traditional Arabic" w:cs="Traditional Arabic"/>
          <w:b/>
          <w:bCs/>
          <w:sz w:val="32"/>
          <w:szCs w:val="32"/>
          <w:rtl/>
        </w:rPr>
        <w:t>بعد تخرجه في كلية لاهور عين أستاذا للتاريخ والفلسفة والسياسة في الكلية الشرقية بلاهور، ثم عين أستاذا للإنجليزية والفلسفة في الكلية الحكومية التي تخرج فيها.</w:t>
      </w:r>
    </w:p>
    <w:p w:rsidR="006421FE" w:rsidRPr="007E142A" w:rsidRDefault="006421FE" w:rsidP="00894C52">
      <w:pPr>
        <w:bidi/>
        <w:spacing w:after="0" w:line="240" w:lineRule="auto"/>
        <w:jc w:val="lowKashida"/>
        <w:rPr>
          <w:rFonts w:ascii="Traditional Arabic" w:hAnsi="Traditional Arabic" w:cs="Traditional Arabic"/>
          <w:b/>
          <w:bCs/>
          <w:sz w:val="32"/>
          <w:szCs w:val="32"/>
          <w:rtl/>
        </w:rPr>
      </w:pPr>
      <w:r w:rsidRPr="007E142A">
        <w:rPr>
          <w:rFonts w:ascii="Traditional Arabic" w:hAnsi="Traditional Arabic" w:cs="Traditional Arabic"/>
          <w:b/>
          <w:bCs/>
          <w:sz w:val="32"/>
          <w:szCs w:val="32"/>
          <w:rtl/>
        </w:rPr>
        <w:t>وخلال دراسته في بريطانيا عمل أستاذا للغة العربية في جامعة لندن، ولما عاد إلى الهند سنة 1908 عمل محاميا.</w:t>
      </w:r>
    </w:p>
    <w:p w:rsidR="007E142A" w:rsidRDefault="007E142A" w:rsidP="00894C52">
      <w:pPr>
        <w:bidi/>
        <w:spacing w:after="0" w:line="240" w:lineRule="auto"/>
        <w:jc w:val="lowKashida"/>
        <w:rPr>
          <w:rFonts w:ascii="Traditional Arabic" w:hAnsi="Traditional Arabic" w:cs="Traditional Arabic"/>
          <w:b/>
          <w:bCs/>
          <w:sz w:val="32"/>
          <w:szCs w:val="32"/>
          <w:rtl/>
        </w:rPr>
      </w:pPr>
      <w:r>
        <w:rPr>
          <w:rFonts w:ascii="Traditional Arabic" w:hAnsi="Traditional Arabic" w:cs="Traditional Arabic"/>
          <w:b/>
          <w:bCs/>
          <w:sz w:val="32"/>
          <w:szCs w:val="32"/>
          <w:rtl/>
        </w:rPr>
        <w:t>شاعر الإسلام</w:t>
      </w:r>
    </w:p>
    <w:p w:rsidR="006421FE" w:rsidRPr="007E142A" w:rsidRDefault="006421FE" w:rsidP="00894C52">
      <w:pPr>
        <w:bidi/>
        <w:spacing w:after="0" w:line="240" w:lineRule="auto"/>
        <w:jc w:val="lowKashida"/>
        <w:rPr>
          <w:rFonts w:ascii="Traditional Arabic" w:hAnsi="Traditional Arabic" w:cs="Traditional Arabic"/>
          <w:b/>
          <w:bCs/>
          <w:sz w:val="32"/>
          <w:szCs w:val="32"/>
          <w:rtl/>
        </w:rPr>
      </w:pPr>
      <w:r w:rsidRPr="007E142A">
        <w:rPr>
          <w:rFonts w:ascii="Traditional Arabic" w:hAnsi="Traditional Arabic" w:cs="Traditional Arabic"/>
          <w:b/>
          <w:bCs/>
          <w:sz w:val="32"/>
          <w:szCs w:val="32"/>
          <w:rtl/>
        </w:rPr>
        <w:t>كان إقبال أول شاعر يلقب بشاعر الإسلام، كما كان أول مناد بقيام وطن خاص بالمسلمين في شبه القارة الهندية، وهو ما تحقق بقيام باكستان بعد وفاته بسنوات.</w:t>
      </w:r>
    </w:p>
    <w:p w:rsidR="006421FE" w:rsidRPr="007E142A" w:rsidRDefault="006421FE" w:rsidP="00894C52">
      <w:pPr>
        <w:bidi/>
        <w:spacing w:after="0" w:line="240" w:lineRule="auto"/>
        <w:jc w:val="lowKashida"/>
        <w:rPr>
          <w:rFonts w:ascii="Traditional Arabic" w:hAnsi="Traditional Arabic" w:cs="Traditional Arabic"/>
          <w:b/>
          <w:bCs/>
          <w:sz w:val="32"/>
          <w:szCs w:val="32"/>
          <w:rtl/>
        </w:rPr>
      </w:pPr>
      <w:r w:rsidRPr="007E142A">
        <w:rPr>
          <w:rFonts w:ascii="Traditional Arabic" w:hAnsi="Traditional Arabic" w:cs="Traditional Arabic"/>
          <w:b/>
          <w:bCs/>
          <w:sz w:val="32"/>
          <w:szCs w:val="32"/>
          <w:rtl/>
        </w:rPr>
        <w:lastRenderedPageBreak/>
        <w:t>ويبدو أن آثار النشأة الأولى -في رحاب التصوف والاغتباط بنعمة الإسلام- قد أورثته حبا للرسول صلى الله عليه وسلم، جارفا غامرا، ملك عليه أقطار نفسه واستبد بهواه، وعصمه من غوائل الحياة الغربية وشرور الحضارة المادية، يقول عن نفسه:"لم يستطع بريق العلوم الغربية أن يبهر لبي ويُعشِيَ بصري، لأني اكتحلت بإثْمِد المدينة". "إن تربة المدينة أحب إلي من العالم كله".</w:t>
      </w:r>
    </w:p>
    <w:p w:rsidR="006421FE" w:rsidRPr="007E142A" w:rsidRDefault="006421FE" w:rsidP="00894C52">
      <w:pPr>
        <w:bidi/>
        <w:spacing w:after="0" w:line="240" w:lineRule="auto"/>
        <w:jc w:val="lowKashida"/>
        <w:rPr>
          <w:rFonts w:ascii="Traditional Arabic" w:hAnsi="Traditional Arabic" w:cs="Traditional Arabic"/>
          <w:b/>
          <w:bCs/>
          <w:sz w:val="32"/>
          <w:szCs w:val="32"/>
          <w:rtl/>
        </w:rPr>
      </w:pPr>
      <w:r w:rsidRPr="007E142A">
        <w:rPr>
          <w:rFonts w:ascii="Traditional Arabic" w:hAnsi="Traditional Arabic" w:cs="Traditional Arabic"/>
          <w:b/>
          <w:bCs/>
          <w:sz w:val="32"/>
          <w:szCs w:val="32"/>
          <w:rtl/>
        </w:rPr>
        <w:t>وهو فوق كل ذلك شاعر مسلم قوّام بالقسط -حسب وسعه ووسع زمانه- نزّاع إلى الحركية الإيجابية، وإلى البعث والإحياء، وإلى "إعادة بناء التفكير الإسلامي" وفق منهج يزدوج فيه العقل والنقل ويصطحب فيه الرأي والشرع.</w:t>
      </w:r>
    </w:p>
    <w:p w:rsidR="006421FE" w:rsidRPr="007E142A" w:rsidRDefault="006421FE" w:rsidP="00894C52">
      <w:pPr>
        <w:bidi/>
        <w:spacing w:after="0" w:line="240" w:lineRule="auto"/>
        <w:jc w:val="lowKashida"/>
        <w:rPr>
          <w:rFonts w:ascii="Traditional Arabic" w:hAnsi="Traditional Arabic" w:cs="Traditional Arabic"/>
          <w:b/>
          <w:bCs/>
          <w:sz w:val="32"/>
          <w:szCs w:val="32"/>
          <w:rtl/>
        </w:rPr>
      </w:pPr>
      <w:r w:rsidRPr="007E142A">
        <w:rPr>
          <w:rFonts w:ascii="Traditional Arabic" w:hAnsi="Traditional Arabic" w:cs="Traditional Arabic"/>
          <w:b/>
          <w:bCs/>
          <w:sz w:val="32"/>
          <w:szCs w:val="32"/>
          <w:rtl/>
        </w:rPr>
        <w:t> أما في دراسته لتاريخ الفكر الإسلامي فقد لاحظ أن "الفلسفة اليونانية كانت قوة ثقافية عظيمة في تاريخ الإسلام"، وسّعت آفاق النظر العقلي عند مفكري الإسلام، لكنها جنت عليهم جناية عظيمة حين أعشت أبصارهم عن فهم القرآن، وحجبت عن بصائرهم أن روح القرآن معارضة لتعاليم الفلسفة.</w:t>
      </w:r>
    </w:p>
    <w:p w:rsidR="0092779C" w:rsidRDefault="006421FE" w:rsidP="00894C52">
      <w:pPr>
        <w:bidi/>
        <w:spacing w:after="0" w:line="240" w:lineRule="auto"/>
        <w:jc w:val="lowKashida"/>
        <w:rPr>
          <w:rFonts w:ascii="Traditional Arabic" w:hAnsi="Traditional Arabic" w:cs="Traditional Arabic"/>
          <w:b/>
          <w:bCs/>
          <w:sz w:val="32"/>
          <w:szCs w:val="32"/>
          <w:rtl/>
        </w:rPr>
      </w:pPr>
      <w:r w:rsidRPr="007E142A">
        <w:rPr>
          <w:rFonts w:ascii="Traditional Arabic" w:hAnsi="Traditional Arabic" w:cs="Traditional Arabic"/>
          <w:b/>
          <w:bCs/>
          <w:sz w:val="32"/>
          <w:szCs w:val="32"/>
          <w:rtl/>
        </w:rPr>
        <w:t> </w:t>
      </w:r>
      <w:r w:rsidR="0092779C">
        <w:rPr>
          <w:rFonts w:ascii="Traditional Arabic" w:hAnsi="Traditional Arabic" w:cs="Traditional Arabic"/>
          <w:b/>
          <w:bCs/>
          <w:sz w:val="32"/>
          <w:szCs w:val="32"/>
          <w:rtl/>
        </w:rPr>
        <w:t>المؤلفات</w:t>
      </w:r>
    </w:p>
    <w:p w:rsidR="006421FE" w:rsidRPr="007E142A" w:rsidRDefault="006421FE" w:rsidP="00894C52">
      <w:pPr>
        <w:bidi/>
        <w:spacing w:after="0" w:line="240" w:lineRule="auto"/>
        <w:jc w:val="lowKashida"/>
        <w:rPr>
          <w:rFonts w:ascii="Traditional Arabic" w:hAnsi="Traditional Arabic" w:cs="Traditional Arabic"/>
          <w:b/>
          <w:bCs/>
          <w:sz w:val="32"/>
          <w:szCs w:val="32"/>
          <w:rtl/>
        </w:rPr>
      </w:pPr>
      <w:r w:rsidRPr="007E142A">
        <w:rPr>
          <w:rFonts w:ascii="Traditional Arabic" w:hAnsi="Traditional Arabic" w:cs="Traditional Arabic"/>
          <w:b/>
          <w:bCs/>
          <w:sz w:val="32"/>
          <w:szCs w:val="32"/>
          <w:rtl/>
        </w:rPr>
        <w:t>كتب إقبال تسعة دواوين، تضمنت نحو 12 ألف بيت من الشعر، منها قرابة سبعة آلاف بيت بالفارسية، وخمسة آلاف بيت بالأوردية.ومن أشهر دواوينه: "جناح جبريل" و"رسالة المشرق" و"ضرب الكليم" و"هدية الحجاز" و"الأسرار والرموز" و"صلصلة الجرس".أما أهم كتبه النثرية فـ"تجديد الفكر الديني في الإسلام"، و"تطور الميتافيزيقيا في بلاد فارس".وكان من آخر ما كتب وهو على فراش الموت (حسب ترجمة الندوي، بتصرف):</w:t>
      </w:r>
    </w:p>
    <w:p w:rsidR="006421FE" w:rsidRPr="007E142A" w:rsidRDefault="006421FE" w:rsidP="00894C52">
      <w:pPr>
        <w:bidi/>
        <w:spacing w:after="0" w:line="240" w:lineRule="auto"/>
        <w:jc w:val="lowKashida"/>
        <w:rPr>
          <w:rFonts w:ascii="Traditional Arabic" w:hAnsi="Traditional Arabic" w:cs="Traditional Arabic"/>
          <w:b/>
          <w:bCs/>
          <w:sz w:val="32"/>
          <w:szCs w:val="32"/>
          <w:rtl/>
        </w:rPr>
      </w:pPr>
      <w:r w:rsidRPr="007E142A">
        <w:rPr>
          <w:rFonts w:ascii="Traditional Arabic" w:hAnsi="Traditional Arabic" w:cs="Traditional Arabic"/>
          <w:b/>
          <w:bCs/>
          <w:sz w:val="32"/>
          <w:szCs w:val="32"/>
          <w:rtl/>
        </w:rPr>
        <w:t>"ليت شعري، هل تعود النغمة التي أرسلتها في الفضاء؟ هل تعود النفحة الحجازية؟ لقد أظل الموت وحضرت الوفاة، فهل من حكيم يرثني"؟</w:t>
      </w:r>
    </w:p>
    <w:p w:rsidR="0092779C" w:rsidRDefault="0092779C" w:rsidP="00894C52">
      <w:pPr>
        <w:bidi/>
        <w:spacing w:after="0" w:line="240" w:lineRule="auto"/>
        <w:jc w:val="lowKashida"/>
        <w:rPr>
          <w:rFonts w:ascii="Traditional Arabic" w:hAnsi="Traditional Arabic" w:cs="Traditional Arabic"/>
          <w:b/>
          <w:bCs/>
          <w:sz w:val="32"/>
          <w:szCs w:val="32"/>
          <w:rtl/>
        </w:rPr>
      </w:pPr>
      <w:r>
        <w:rPr>
          <w:rFonts w:ascii="Traditional Arabic" w:hAnsi="Traditional Arabic" w:cs="Traditional Arabic"/>
          <w:b/>
          <w:bCs/>
          <w:sz w:val="32"/>
          <w:szCs w:val="32"/>
          <w:rtl/>
        </w:rPr>
        <w:t>الوفاة</w:t>
      </w:r>
    </w:p>
    <w:p w:rsidR="006421FE" w:rsidRPr="007E142A" w:rsidRDefault="006421FE" w:rsidP="00894C52">
      <w:pPr>
        <w:bidi/>
        <w:spacing w:after="0" w:line="240" w:lineRule="auto"/>
        <w:jc w:val="lowKashida"/>
        <w:rPr>
          <w:rFonts w:ascii="Traditional Arabic" w:hAnsi="Traditional Arabic" w:cs="Traditional Arabic"/>
          <w:b/>
          <w:bCs/>
          <w:sz w:val="32"/>
          <w:szCs w:val="32"/>
          <w:rtl/>
        </w:rPr>
      </w:pPr>
      <w:r w:rsidRPr="007E142A">
        <w:rPr>
          <w:rFonts w:ascii="Traditional Arabic" w:hAnsi="Traditional Arabic" w:cs="Traditional Arabic"/>
          <w:b/>
          <w:bCs/>
          <w:sz w:val="32"/>
          <w:szCs w:val="32"/>
          <w:rtl/>
        </w:rPr>
        <w:t>توفي محمد إقبال فجر الـ21 أبريل/نيسان 1938، ودفن في لاهور.</w:t>
      </w:r>
    </w:p>
    <w:p w:rsidR="006421FE" w:rsidRPr="007E142A" w:rsidRDefault="006421FE" w:rsidP="00894C52">
      <w:pPr>
        <w:bidi/>
        <w:spacing w:after="0" w:line="240" w:lineRule="auto"/>
        <w:jc w:val="lowKashida"/>
        <w:rPr>
          <w:rFonts w:ascii="Traditional Arabic" w:hAnsi="Traditional Arabic" w:cs="Traditional Arabic"/>
          <w:b/>
          <w:bCs/>
          <w:sz w:val="32"/>
          <w:szCs w:val="32"/>
        </w:rPr>
      </w:pPr>
      <w:bookmarkStart w:id="0" w:name="_GoBack"/>
      <w:bookmarkEnd w:id="0"/>
      <w:r w:rsidRPr="007E142A">
        <w:rPr>
          <w:rFonts w:ascii="Traditional Arabic" w:hAnsi="Traditional Arabic" w:cs="Traditional Arabic"/>
          <w:b/>
          <w:bCs/>
          <w:sz w:val="32"/>
          <w:szCs w:val="32"/>
        </w:rPr>
        <w:t xml:space="preserve"> </w:t>
      </w:r>
    </w:p>
    <w:sectPr w:rsidR="006421FE" w:rsidRPr="007E14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1FE"/>
    <w:rsid w:val="006421FE"/>
    <w:rsid w:val="006617BF"/>
    <w:rsid w:val="007E142A"/>
    <w:rsid w:val="00894C52"/>
    <w:rsid w:val="0092779C"/>
    <w:rsid w:val="00BB68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edclassnum10">
    <w:name w:val="added_class_num_10"/>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dedclassnum11">
    <w:name w:val="added_class_num_11"/>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dedclassnum12">
    <w:name w:val="added_class_num_12"/>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dedclassnum13">
    <w:name w:val="added_class_num_13"/>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421FE"/>
    <w:rPr>
      <w:b/>
      <w:bCs/>
    </w:rPr>
  </w:style>
  <w:style w:type="paragraph" w:customStyle="1" w:styleId="addedclassnum14">
    <w:name w:val="added_class_num_14"/>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dedclassnum15">
    <w:name w:val="added_class_num_15"/>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dedclassnum16">
    <w:name w:val="added_class_num_16"/>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dedclassnum17">
    <w:name w:val="added_class_num_17"/>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dedclassnum18">
    <w:name w:val="added_class_num_18"/>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dedclassnum19">
    <w:name w:val="added_class_num_19"/>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421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1FE"/>
    <w:rPr>
      <w:rFonts w:ascii="Tahoma" w:hAnsi="Tahoma" w:cs="Tahoma"/>
      <w:sz w:val="16"/>
      <w:szCs w:val="16"/>
    </w:rPr>
  </w:style>
  <w:style w:type="character" w:styleId="Hyperlink">
    <w:name w:val="Hyperlink"/>
    <w:basedOn w:val="DefaultParagraphFont"/>
    <w:uiPriority w:val="99"/>
    <w:unhideWhenUsed/>
    <w:rsid w:val="006421FE"/>
    <w:rPr>
      <w:color w:val="0000FF"/>
      <w:u w:val="single"/>
    </w:rPr>
  </w:style>
  <w:style w:type="character" w:customStyle="1" w:styleId="cantweet">
    <w:name w:val="cantweet"/>
    <w:basedOn w:val="DefaultParagraphFont"/>
    <w:rsid w:val="006421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edclassnum10">
    <w:name w:val="added_class_num_10"/>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dedclassnum11">
    <w:name w:val="added_class_num_11"/>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dedclassnum12">
    <w:name w:val="added_class_num_12"/>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dedclassnum13">
    <w:name w:val="added_class_num_13"/>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421FE"/>
    <w:rPr>
      <w:b/>
      <w:bCs/>
    </w:rPr>
  </w:style>
  <w:style w:type="paragraph" w:customStyle="1" w:styleId="addedclassnum14">
    <w:name w:val="added_class_num_14"/>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dedclassnum15">
    <w:name w:val="added_class_num_15"/>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dedclassnum16">
    <w:name w:val="added_class_num_16"/>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dedclassnum17">
    <w:name w:val="added_class_num_17"/>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dedclassnum18">
    <w:name w:val="added_class_num_18"/>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dedclassnum19">
    <w:name w:val="added_class_num_19"/>
    <w:basedOn w:val="Normal"/>
    <w:rsid w:val="006421F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421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1FE"/>
    <w:rPr>
      <w:rFonts w:ascii="Tahoma" w:hAnsi="Tahoma" w:cs="Tahoma"/>
      <w:sz w:val="16"/>
      <w:szCs w:val="16"/>
    </w:rPr>
  </w:style>
  <w:style w:type="character" w:styleId="Hyperlink">
    <w:name w:val="Hyperlink"/>
    <w:basedOn w:val="DefaultParagraphFont"/>
    <w:uiPriority w:val="99"/>
    <w:unhideWhenUsed/>
    <w:rsid w:val="006421FE"/>
    <w:rPr>
      <w:color w:val="0000FF"/>
      <w:u w:val="single"/>
    </w:rPr>
  </w:style>
  <w:style w:type="character" w:customStyle="1" w:styleId="cantweet">
    <w:name w:val="cantweet"/>
    <w:basedOn w:val="DefaultParagraphFont"/>
    <w:rsid w:val="006421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542864">
      <w:bodyDiv w:val="1"/>
      <w:marLeft w:val="0"/>
      <w:marRight w:val="0"/>
      <w:marTop w:val="0"/>
      <w:marBottom w:val="0"/>
      <w:divBdr>
        <w:top w:val="none" w:sz="0" w:space="0" w:color="auto"/>
        <w:left w:val="none" w:sz="0" w:space="0" w:color="auto"/>
        <w:bottom w:val="none" w:sz="0" w:space="0" w:color="auto"/>
        <w:right w:val="none" w:sz="0" w:space="0" w:color="auto"/>
      </w:divBdr>
    </w:div>
    <w:div w:id="1328249792">
      <w:bodyDiv w:val="1"/>
      <w:marLeft w:val="0"/>
      <w:marRight w:val="0"/>
      <w:marTop w:val="0"/>
      <w:marBottom w:val="0"/>
      <w:divBdr>
        <w:top w:val="none" w:sz="0" w:space="0" w:color="auto"/>
        <w:left w:val="none" w:sz="0" w:space="0" w:color="auto"/>
        <w:bottom w:val="none" w:sz="0" w:space="0" w:color="auto"/>
        <w:right w:val="none" w:sz="0" w:space="0" w:color="auto"/>
      </w:divBdr>
      <w:divsChild>
        <w:div w:id="1242375515">
          <w:marLeft w:val="0"/>
          <w:marRight w:val="0"/>
          <w:marTop w:val="0"/>
          <w:marBottom w:val="0"/>
          <w:divBdr>
            <w:top w:val="none" w:sz="0" w:space="0" w:color="auto"/>
            <w:left w:val="none" w:sz="0" w:space="0" w:color="auto"/>
            <w:bottom w:val="none" w:sz="0" w:space="0" w:color="auto"/>
            <w:right w:val="none" w:sz="0" w:space="0" w:color="auto"/>
          </w:divBdr>
        </w:div>
        <w:div w:id="825511036">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jazeera.net/home/getpage/37c0a303-0881-4323-898f-4d28bb5b7cd8/f7ce5797-bfc5-4a09-b604-145b24db55d7" TargetMode="External"/><Relationship Id="rId3" Type="http://schemas.openxmlformats.org/officeDocument/2006/relationships/settings" Target="settings.xml"/><Relationship Id="rId7" Type="http://schemas.openxmlformats.org/officeDocument/2006/relationships/hyperlink" Target="https://www.aljazeera.net/home/getpage/da0ab622-b258-4054-a0b5-461d1ae32092/cc1437bd-8626-480a-ac8f-a576b141b36b"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aljazeera.net/home/getpage/12835b50-a872-4466-b351-a0204482c134/4d7505f3-a8f3-4f2e-8716-3c7ab182d7f3" TargetMode="External"/><Relationship Id="rId11" Type="http://schemas.openxmlformats.org/officeDocument/2006/relationships/fontTable" Target="fontTable.xml"/><Relationship Id="rId5" Type="http://schemas.openxmlformats.org/officeDocument/2006/relationships/hyperlink" Target="https://www.aljazeera.net/home/getpage/12835b50-a872-4466-b351-a0204482c134/8c111e45-a0a1-4969-adc6-de59bafd93cf" TargetMode="External"/><Relationship Id="rId10" Type="http://schemas.openxmlformats.org/officeDocument/2006/relationships/hyperlink" Target="https://www.aljazeera.net/home/getpage/12835b50-a872-4466-b351-a0204482c134/00084094-be87-45a5-ae47-daa4f31d0d94" TargetMode="External"/><Relationship Id="rId4" Type="http://schemas.openxmlformats.org/officeDocument/2006/relationships/webSettings" Target="webSettings.xml"/><Relationship Id="rId9" Type="http://schemas.openxmlformats.org/officeDocument/2006/relationships/hyperlink" Target="https://www.aljazeera.net/home/getpage/37c0a303-0881-4323-898f-4d28bb5b7cd8/ac8b2fef-0600-4a88-a3d0-6b7dc1ef88f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576</Words>
  <Characters>3286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dc:creator>
  <cp:lastModifiedBy>MUHAMMAD</cp:lastModifiedBy>
  <cp:revision>4</cp:revision>
  <cp:lastPrinted>2020-04-05T12:09:00Z</cp:lastPrinted>
  <dcterms:created xsi:type="dcterms:W3CDTF">2020-04-05T07:42:00Z</dcterms:created>
  <dcterms:modified xsi:type="dcterms:W3CDTF">2020-04-05T12:09:00Z</dcterms:modified>
</cp:coreProperties>
</file>